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组织开展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2023年省级工业设计中心认定及复核工作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的通知</w:t>
      </w:r>
    </w:p>
    <w:p>
      <w:pPr>
        <w:ind w:right="-92" w:rightChars="-44"/>
        <w:rPr>
          <w:rFonts w:ascii="Times New Roman" w:hAnsi="Times New Roman" w:eastAsia="方正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92" w:rightChars="-44"/>
        <w:textAlignment w:val="auto"/>
        <w:rPr>
          <w:rFonts w:hint="default" w:ascii="Times New Roman" w:hAnsi="Times New Roman" w:eastAsia="方正仿宋_GB2312" w:cs="Times New Roman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z w:val="32"/>
          <w:szCs w:val="32"/>
        </w:rPr>
        <w:t>各县（市）区经信局、开发区经贸局，各有关企业：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92" w:rightChars="-44" w:firstLine="640"/>
        <w:textAlignment w:val="auto"/>
        <w:rPr>
          <w:rFonts w:hint="eastAsia" w:ascii="Times New Roman" w:hAnsi="Times New Roman" w:eastAsia="方正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eastAsia="zh-CN"/>
        </w:rPr>
        <w:t>根据《安徽省经济和信息化厅关于组织开展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2023年省级工业设计中心认定及复核工作的通知</w:t>
      </w:r>
      <w:r>
        <w:rPr>
          <w:rFonts w:hint="eastAsia" w:ascii="Times New Roman" w:hAnsi="Times New Roman" w:eastAsia="方正仿宋_GB2312" w:cs="Times New Roman"/>
          <w:sz w:val="32"/>
          <w:szCs w:val="32"/>
          <w:lang w:eastAsia="zh-CN"/>
        </w:rPr>
        <w:t>》要求，并就做好相关工作通知如下：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2" w:firstLineChars="200"/>
        <w:textAlignment w:val="auto"/>
        <w:rPr>
          <w:rFonts w:ascii="仿宋_GB2312" w:hAnsi="微软雅黑" w:eastAsia="仿宋_GB2312"/>
          <w:color w:val="242424"/>
          <w:sz w:val="32"/>
          <w:szCs w:val="32"/>
        </w:rPr>
      </w:pPr>
      <w:r>
        <w:rPr>
          <w:rFonts w:hint="eastAsia" w:ascii="仿宋_GB2312" w:eastAsia="仿宋_GB2312"/>
          <w:b/>
          <w:bCs/>
          <w:color w:val="242424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b/>
          <w:bCs/>
          <w:color w:val="242424"/>
          <w:sz w:val="32"/>
          <w:szCs w:val="32"/>
        </w:rPr>
        <w:t>、</w:t>
      </w:r>
      <w:r>
        <w:rPr>
          <w:rFonts w:hint="eastAsia" w:ascii="仿宋_GB2312" w:eastAsia="仿宋_GB2312"/>
          <w:b/>
          <w:bCs/>
          <w:color w:val="242424"/>
          <w:sz w:val="32"/>
          <w:szCs w:val="32"/>
          <w:lang w:eastAsia="zh-CN"/>
        </w:rPr>
        <w:t>申报推荐工作。</w:t>
      </w:r>
      <w:r>
        <w:rPr>
          <w:rFonts w:hint="eastAsia" w:ascii="仿宋_GB2312" w:eastAsia="仿宋_GB2312"/>
          <w:color w:val="242424"/>
          <w:sz w:val="32"/>
          <w:szCs w:val="32"/>
        </w:rPr>
        <w:t>各县(市)区经信部门要高度重视</w:t>
      </w:r>
      <w:r>
        <w:rPr>
          <w:rFonts w:hint="eastAsia" w:ascii="仿宋_GB2312" w:eastAsia="仿宋_GB2312"/>
          <w:color w:val="242424"/>
          <w:sz w:val="32"/>
          <w:szCs w:val="32"/>
          <w:lang w:eastAsia="zh-CN"/>
        </w:rPr>
        <w:t>省级工业设计中心</w:t>
      </w:r>
      <w:r>
        <w:rPr>
          <w:rFonts w:hint="eastAsia" w:ascii="仿宋_GB2312" w:eastAsia="仿宋_GB2312"/>
          <w:color w:val="242424"/>
          <w:sz w:val="32"/>
          <w:szCs w:val="32"/>
        </w:rPr>
        <w:t>认定及</w:t>
      </w:r>
      <w:r>
        <w:rPr>
          <w:rFonts w:hint="eastAsia" w:ascii="仿宋_GB2312" w:eastAsia="仿宋_GB2312"/>
          <w:color w:val="242424"/>
          <w:sz w:val="32"/>
          <w:szCs w:val="32"/>
          <w:lang w:eastAsia="zh-CN"/>
        </w:rPr>
        <w:t>复核</w:t>
      </w:r>
      <w:r>
        <w:rPr>
          <w:rFonts w:hint="eastAsia" w:ascii="仿宋_GB2312" w:eastAsia="仿宋_GB2312"/>
          <w:color w:val="242424"/>
          <w:sz w:val="32"/>
          <w:szCs w:val="32"/>
        </w:rPr>
        <w:t>工作，</w:t>
      </w:r>
      <w:r>
        <w:rPr>
          <w:rFonts w:hint="eastAsia" w:ascii="仿宋_GB2312" w:eastAsia="仿宋_GB2312"/>
          <w:color w:val="242424"/>
          <w:sz w:val="32"/>
          <w:szCs w:val="32"/>
          <w:lang w:eastAsia="zh-CN"/>
        </w:rPr>
        <w:t>积极推荐符合条件企业申报，申报企业应按照规定提交《安徽省省工业设计中心申请表》（附件</w:t>
      </w:r>
      <w:r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  <w:t>1、2）及相关佐证材料，企业内设工业设计中心请填报附件1，工业设计企业请填报附件2，佐证材料清单详见附件5</w:t>
      </w:r>
      <w:r>
        <w:rPr>
          <w:rFonts w:hint="eastAsia" w:ascii="仿宋_GB2312" w:eastAsia="仿宋_GB2312"/>
          <w:color w:val="242424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2" w:firstLineChars="200"/>
        <w:jc w:val="left"/>
        <w:textAlignment w:val="auto"/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color w:val="242424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b/>
          <w:bCs/>
          <w:color w:val="242424"/>
          <w:sz w:val="32"/>
          <w:szCs w:val="32"/>
        </w:rPr>
        <w:t>、</w:t>
      </w:r>
      <w:r>
        <w:rPr>
          <w:rFonts w:hint="eastAsia" w:ascii="仿宋_GB2312" w:eastAsia="仿宋_GB2312"/>
          <w:b/>
          <w:bCs/>
          <w:color w:val="242424"/>
          <w:sz w:val="32"/>
          <w:szCs w:val="32"/>
          <w:lang w:eastAsia="zh-CN"/>
        </w:rPr>
        <w:t>复核工作。</w:t>
      </w:r>
      <w:r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  <w:t>2021年度认定并通过复核的企业（详见附件6）纳入本次复核范围，填写《安徽省省级工业设计中心复核表（企业工业设计中心）》（见附件3），工业设计企业须填写《安徽省省级工业设计中心复核表（工业设计企业）》（见附件4），同时提交相关佐证材料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2" w:firstLineChars="200"/>
        <w:jc w:val="left"/>
        <w:textAlignment w:val="auto"/>
        <w:rPr>
          <w:rFonts w:hint="default" w:ascii="仿宋_GB2312" w:eastAsia="仿宋_GB2312"/>
          <w:color w:val="24242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color w:val="242424"/>
          <w:sz w:val="32"/>
          <w:szCs w:val="32"/>
          <w:lang w:val="en-US" w:eastAsia="zh-CN"/>
        </w:rPr>
        <w:t>三、严格审核。</w:t>
      </w:r>
      <w:r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  <w:t>各县（市）区、开发区经信部门根据申报的基本条件、工作程序和时间要求等，组织相关企业积极申报、严格把关、认真审核，推荐申报企业必须在市级工业设计中心（企业）库内，确保此项工作按时按质完成。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2" w:firstLineChars="200"/>
        <w:jc w:val="left"/>
        <w:textAlignment w:val="auto"/>
        <w:rPr>
          <w:rFonts w:hint="eastAsia" w:ascii="仿宋_GB2312" w:eastAsia="仿宋_GB2312"/>
          <w:color w:val="242424"/>
          <w:sz w:val="32"/>
          <w:szCs w:val="32"/>
        </w:rPr>
      </w:pPr>
      <w:r>
        <w:rPr>
          <w:rFonts w:hint="eastAsia" w:ascii="仿宋_GB2312" w:eastAsia="仿宋_GB2312"/>
          <w:b/>
          <w:bCs/>
          <w:color w:val="242424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b/>
          <w:bCs/>
          <w:color w:val="242424"/>
          <w:sz w:val="32"/>
          <w:szCs w:val="32"/>
        </w:rPr>
        <w:t>、</w:t>
      </w:r>
      <w:r>
        <w:rPr>
          <w:rFonts w:hint="eastAsia" w:ascii="仿宋_GB2312" w:eastAsia="仿宋_GB2312"/>
          <w:b/>
          <w:bCs/>
          <w:color w:val="242424"/>
          <w:sz w:val="32"/>
          <w:szCs w:val="32"/>
          <w:lang w:val="en-US" w:eastAsia="zh-CN"/>
        </w:rPr>
        <w:t>名称变更。</w:t>
      </w:r>
      <w:r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  <w:t>因省级工业设计中心所属企业发生更名、重组等调整的，应及时报省经济和信息化厅进行更名，并提交名称变更申请、说明变更原因、提供变更前后营业执照等相关材料。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2" w:firstLineChars="200"/>
        <w:jc w:val="left"/>
        <w:textAlignment w:val="auto"/>
        <w:rPr>
          <w:rFonts w:hint="eastAsia" w:ascii="仿宋_GB2312" w:eastAsia="仿宋_GB2312"/>
          <w:b/>
          <w:bCs/>
          <w:color w:val="24242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color w:val="242424"/>
          <w:sz w:val="32"/>
          <w:szCs w:val="32"/>
          <w:lang w:val="en-US" w:eastAsia="zh-CN"/>
        </w:rPr>
        <w:t>五、工作要求。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  <w:t>1、企业访问安徽省经济和信息化厅网站（jx.ah.gov.cn)进行网上申报，申报过程中遇到具体技术问题请与省经信厅信息中心联系，电话0551-62871939,62871092.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left"/>
        <w:textAlignment w:val="auto"/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  <w:t>2、各县（市）区经信局</w:t>
      </w:r>
      <w:bookmarkStart w:id="0" w:name="_GoBack"/>
      <w:bookmarkEnd w:id="0"/>
      <w:r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  <w:t>、开发区经贸局对所企业所填内容进行预审，申报附件材料须按照材料清单（附件5）要求的名称命名，并逐一上传（同类扫描图片压缩合并成PDF），上传材料做到数据准确、文件齐全、扫描图像清晰和尺寸适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left"/>
        <w:textAlignment w:val="auto"/>
        <w:rPr>
          <w:rFonts w:hint="default" w:ascii="仿宋_GB2312" w:eastAsia="仿宋_GB2312"/>
          <w:color w:val="24242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  <w:t>3、把握时间节点，企业网上申报端口关闭时间为2023年5月15日，各县（市）区经信局、开发区经贸局请于5月20日前完成网上审核、报送推荐文件，逾期均不再受理。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ascii="仿宋_GB2312" w:hAnsi="微软雅黑" w:eastAsia="仿宋_GB2312"/>
          <w:color w:val="242424"/>
          <w:sz w:val="32"/>
          <w:szCs w:val="32"/>
        </w:rPr>
      </w:pPr>
      <w:r>
        <w:rPr>
          <w:rFonts w:hint="eastAsia" w:ascii="仿宋_GB2312" w:eastAsia="仿宋_GB2312"/>
          <w:color w:val="24242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242424"/>
          <w:sz w:val="32"/>
          <w:szCs w:val="32"/>
        </w:rPr>
        <w:t>联系电话:63538396。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435"/>
        <w:textAlignment w:val="auto"/>
        <w:rPr>
          <w:rFonts w:hint="eastAsia" w:ascii="仿宋_GB2312" w:eastAsia="仿宋_GB2312"/>
          <w:color w:val="242424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580" w:lineRule="exact"/>
        <w:ind w:left="0" w:right="0" w:firstLine="320" w:firstLineChars="100"/>
        <w:jc w:val="left"/>
        <w:textAlignment w:val="auto"/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_GB2312" w:eastAsia="仿宋_GB2312"/>
          <w:color w:val="242424"/>
          <w:sz w:val="32"/>
          <w:szCs w:val="32"/>
        </w:rPr>
        <w:t>附件:</w:t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t>1.省级工业设计中心申请表（企业工业设计中心）</w:t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t>　　　　　2. 省级工业设计中心申请表（工业设计企业）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580" w:lineRule="exact"/>
        <w:ind w:left="0" w:right="0" w:firstLine="1200" w:firstLineChars="500"/>
        <w:jc w:val="left"/>
        <w:textAlignment w:val="auto"/>
        <w:rPr>
          <w:rFonts w:hint="default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t>3. 省级工业设计中心复核表（企业工业设计中心）</w:t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t>　　　　　4. 省级工业设计中心复核表（工业设计企业）</w:t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t>　　　　　5. 省级工业设计中心申报（复核）材料清单</w:t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t>　　　　　6.　省级工业设计中心复核名单</w:t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t xml:space="preserve">          7</w:t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t>. 安徽省经济和信息化厅关于组织开展2023年省级工业设计中心认定及复核工作的通知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435"/>
        <w:textAlignment w:val="auto"/>
        <w:rPr>
          <w:rFonts w:hint="default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微软雅黑" w:hAnsi="微软雅黑" w:eastAsia="微软雅黑" w:cs="微软雅黑"/>
          <w:color w:val="555555"/>
          <w:kern w:val="0"/>
          <w:sz w:val="24"/>
          <w:szCs w:val="24"/>
          <w:shd w:val="clear" w:fill="FFFFFF"/>
          <w:lang w:val="en-US" w:eastAsia="zh-CN" w:bidi="ar"/>
        </w:rPr>
        <w:t xml:space="preserve">   8.安徽省省级工业设计中心认定管理办法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92" w:rightChars="-44" w:firstLine="640" w:firstLineChars="200"/>
        <w:jc w:val="center"/>
        <w:textAlignment w:val="auto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92" w:rightChars="-44" w:firstLine="640" w:firstLineChars="200"/>
        <w:jc w:val="center"/>
        <w:textAlignment w:val="auto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92" w:rightChars="-44" w:firstLine="640" w:firstLineChars="200"/>
        <w:jc w:val="center"/>
        <w:textAlignment w:val="auto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92" w:rightChars="-44" w:firstLine="640" w:firstLineChars="200"/>
        <w:jc w:val="center"/>
        <w:textAlignment w:val="auto"/>
        <w:rPr>
          <w:rFonts w:hint="eastAsia" w:ascii="Times New Roman" w:hAnsi="Times New Roman" w:eastAsia="方正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Times New Roman" w:hAnsi="Times New Roman" w:eastAsia="方正仿宋_GB2312" w:cs="Times New Roman"/>
          <w:sz w:val="32"/>
          <w:szCs w:val="32"/>
          <w:lang w:eastAsia="zh-CN"/>
        </w:rPr>
        <w:t>合肥市经济和信息化局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92" w:rightChars="-44" w:firstLine="640" w:firstLineChars="200"/>
        <w:jc w:val="right"/>
        <w:textAlignment w:val="auto"/>
        <w:rPr>
          <w:rFonts w:ascii="方正仿宋_GB2312" w:hAnsi="方正仿宋_GB2312" w:eastAsia="方正仿宋_GB2312" w:cs="方正仿宋_GB2312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24153CA"/>
    <w:rsid w:val="00132596"/>
    <w:rsid w:val="00587FF0"/>
    <w:rsid w:val="00736814"/>
    <w:rsid w:val="00872C77"/>
    <w:rsid w:val="00C81877"/>
    <w:rsid w:val="00D5177F"/>
    <w:rsid w:val="06B54BAE"/>
    <w:rsid w:val="0E634F98"/>
    <w:rsid w:val="1A3B06D3"/>
    <w:rsid w:val="2E121014"/>
    <w:rsid w:val="35566E37"/>
    <w:rsid w:val="381A1A9E"/>
    <w:rsid w:val="5235276F"/>
    <w:rsid w:val="5558337A"/>
    <w:rsid w:val="5627421F"/>
    <w:rsid w:val="624153CA"/>
    <w:rsid w:val="73FF8CDC"/>
    <w:rsid w:val="7FCB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qFormat/>
    <w:uiPriority w:val="0"/>
    <w:rPr>
      <w:color w:val="333333"/>
      <w:u w:val="single"/>
    </w:rPr>
  </w:style>
  <w:style w:type="character" w:styleId="9">
    <w:name w:val="HTML Definition"/>
    <w:basedOn w:val="6"/>
    <w:qFormat/>
    <w:uiPriority w:val="0"/>
    <w:rPr>
      <w:i/>
    </w:rPr>
  </w:style>
  <w:style w:type="character" w:styleId="10">
    <w:name w:val="HTML Acronym"/>
    <w:basedOn w:val="6"/>
    <w:qFormat/>
    <w:uiPriority w:val="0"/>
  </w:style>
  <w:style w:type="character" w:styleId="11">
    <w:name w:val="Hyperlink"/>
    <w:basedOn w:val="6"/>
    <w:qFormat/>
    <w:uiPriority w:val="0"/>
    <w:rPr>
      <w:color w:val="333333"/>
      <w:u w:val="single"/>
    </w:rPr>
  </w:style>
  <w:style w:type="character" w:styleId="12">
    <w:name w:val="HTML Code"/>
    <w:basedOn w:val="6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3">
    <w:name w:val="HTML Keyboard"/>
    <w:basedOn w:val="6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4">
    <w:name w:val="HTML Sample"/>
    <w:basedOn w:val="6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5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7">
    <w:name w:val="c3"/>
    <w:basedOn w:val="6"/>
    <w:qFormat/>
    <w:uiPriority w:val="0"/>
  </w:style>
  <w:style w:type="character" w:customStyle="1" w:styleId="18">
    <w:name w:val="starting2"/>
    <w:basedOn w:val="6"/>
    <w:qFormat/>
    <w:uiPriority w:val="0"/>
    <w:rPr>
      <w:vanish/>
    </w:rPr>
  </w:style>
  <w:style w:type="character" w:customStyle="1" w:styleId="19">
    <w:name w:val="over"/>
    <w:basedOn w:val="6"/>
    <w:qFormat/>
    <w:uiPriority w:val="0"/>
    <w:rPr>
      <w:vanish/>
    </w:rPr>
  </w:style>
  <w:style w:type="character" w:customStyle="1" w:styleId="20">
    <w:name w:val="over1"/>
    <w:basedOn w:val="6"/>
    <w:qFormat/>
    <w:uiPriority w:val="0"/>
    <w:rPr>
      <w:vanish/>
    </w:rPr>
  </w:style>
  <w:style w:type="character" w:customStyle="1" w:styleId="21">
    <w:name w:val="nostart"/>
    <w:basedOn w:val="6"/>
    <w:qFormat/>
    <w:uiPriority w:val="0"/>
    <w:rPr>
      <w:vanish/>
    </w:rPr>
  </w:style>
  <w:style w:type="character" w:customStyle="1" w:styleId="22">
    <w:name w:val="nostart1"/>
    <w:basedOn w:val="6"/>
    <w:qFormat/>
    <w:uiPriority w:val="0"/>
    <w:rPr>
      <w:vanish/>
    </w:rPr>
  </w:style>
  <w:style w:type="character" w:customStyle="1" w:styleId="23">
    <w:name w:val="left3"/>
    <w:basedOn w:val="6"/>
    <w:qFormat/>
    <w:uiPriority w:val="0"/>
  </w:style>
  <w:style w:type="character" w:customStyle="1" w:styleId="24">
    <w:name w:val="interview-names"/>
    <w:basedOn w:val="6"/>
    <w:qFormat/>
    <w:uiPriority w:val="0"/>
  </w:style>
  <w:style w:type="character" w:customStyle="1" w:styleId="25">
    <w:name w:val="c2"/>
    <w:basedOn w:val="6"/>
    <w:qFormat/>
    <w:uiPriority w:val="0"/>
  </w:style>
  <w:style w:type="character" w:customStyle="1" w:styleId="26">
    <w:name w:val="c1"/>
    <w:basedOn w:val="6"/>
    <w:qFormat/>
    <w:uiPriority w:val="0"/>
  </w:style>
  <w:style w:type="character" w:customStyle="1" w:styleId="27">
    <w:name w:val="msg-box12"/>
    <w:basedOn w:val="6"/>
    <w:qFormat/>
    <w:uiPriority w:val="0"/>
  </w:style>
  <w:style w:type="character" w:customStyle="1" w:styleId="28">
    <w:name w:val="tit3"/>
    <w:basedOn w:val="6"/>
    <w:qFormat/>
    <w:uiPriority w:val="0"/>
    <w:rPr>
      <w:b/>
    </w:rPr>
  </w:style>
  <w:style w:type="character" w:customStyle="1" w:styleId="29">
    <w:name w:val="left"/>
    <w:basedOn w:val="6"/>
    <w:qFormat/>
    <w:uiPriority w:val="0"/>
  </w:style>
  <w:style w:type="character" w:customStyle="1" w:styleId="30">
    <w:name w:val="starting"/>
    <w:basedOn w:val="6"/>
    <w:qFormat/>
    <w:uiPriority w:val="0"/>
    <w:rPr>
      <w:vanish/>
    </w:rPr>
  </w:style>
  <w:style w:type="character" w:customStyle="1" w:styleId="31">
    <w:name w:val="starting1"/>
    <w:basedOn w:val="6"/>
    <w:qFormat/>
    <w:uiPriority w:val="0"/>
    <w:rPr>
      <w:vanish/>
    </w:rPr>
  </w:style>
  <w:style w:type="character" w:customStyle="1" w:styleId="32">
    <w:name w:val="nostart2"/>
    <w:basedOn w:val="6"/>
    <w:qFormat/>
    <w:uiPriority w:val="0"/>
    <w:rPr>
      <w:vanish/>
    </w:rPr>
  </w:style>
  <w:style w:type="character" w:customStyle="1" w:styleId="33">
    <w:name w:val="nostart3"/>
    <w:basedOn w:val="6"/>
    <w:qFormat/>
    <w:uiPriority w:val="0"/>
    <w:rPr>
      <w:vanish/>
    </w:rPr>
  </w:style>
  <w:style w:type="character" w:customStyle="1" w:styleId="34">
    <w:name w:val="tit1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91</Words>
  <Characters>519</Characters>
  <Lines>4</Lines>
  <Paragraphs>1</Paragraphs>
  <TotalTime>34</TotalTime>
  <ScaleCrop>false</ScaleCrop>
  <LinksUpToDate>false</LinksUpToDate>
  <CharactersWithSpaces>609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2020-03-09T09:17:00Z</dcterms:created>
  <dc:creator>shmily</dc:creator>
  <cp:lastModifiedBy>uos</cp:lastModifiedBy>
  <cp:lastPrinted>2023-04-03T15:53:55Z</cp:lastPrinted>
  <dcterms:modified xsi:type="dcterms:W3CDTF">2023-04-03T16:24:44Z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